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9447B7" w:rsidRDefault="009447B7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Международный конкурс-фестиваль детского и юношеского творчества "</w:t>
      </w:r>
      <w:proofErr w:type="spell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Солнцемания</w:t>
      </w:r>
      <w:proofErr w:type="spell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9447B7" w:rsidRPr="009447B7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Международный центр современной хореографии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 Центр поддержки творчества, образования и культуры «АРТ-ЦЕНТР»,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осква.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Независимый информационный портал «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TourKids.ru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»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.С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анкт-Петербург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Дата и место проведения: 11-15 июня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г. Абхазия ОПК "Пицунда"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- Выявление и всесторонняя поддержка талантливых и перспективных детей, и молодежи; 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 xml:space="preserve">Хореография: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классический танец; народный танец; стилизация народного танца; современная хореография (джаз, модерн,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contemporary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); эстрадный танец ; детский танец (4-8 лет);уличные направления (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hip-hop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хаус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техно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диско); бальный танец.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Вокал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:эстрадный вокал; народный вокал; джазовый вокал; авторская песня).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-</w:t>
      </w:r>
      <w:proofErr w:type="gramEnd"/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Хоры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: академические; народные.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Фольклор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Театры мод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: театры мод; молодые модельеры.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Сценическое искусство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: Разговорный жанр (чтецы)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;А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нсамбли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чтецов;Театральные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коллективы (спектакль 30 минут)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-Цирковое искусство: Партерные номера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без огня и подвесов.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:</w:t>
      </w:r>
      <w:proofErr w:type="gramEnd"/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состоит из заслуженных деятелей культуры и искусства РФ, педагогов высших учебных заведений. Информация появится на сайте за 2 месяца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 Положения по отдельно взятой номинации можно найти на сайте в разделе «Номинации».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каждую номинацию нужна отдельная заявка. Заявки на участие принимаются до 15 мая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1.4. НАГРАЖДЕНИЕ: Итоги конкурса и награждение проводятся с учетом указанных возрастных категорий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—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П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 решению членов жюри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организационный взнос.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;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 Театральный коллектив (спектакль до 30-ти минут)-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Абхазии и Краснодарского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края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участвуя в конкурсе-фестивале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составляет:-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9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9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70206A">
        <w:rPr>
          <w:rFonts w:asciiTheme="majorHAnsi" w:eastAsia="Times New Roman" w:hAnsiTheme="majorHAnsi" w:cs="Arial"/>
          <w:color w:val="333333"/>
          <w:sz w:val="28"/>
          <w:szCs w:val="28"/>
        </w:rPr>
        <w:t>Адлер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, Гагра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-г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остиница-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70206A">
        <w:rPr>
          <w:rFonts w:asciiTheme="majorHAnsi" w:eastAsia="Times New Roman" w:hAnsiTheme="majorHAnsi" w:cs="Arial"/>
          <w:color w:val="333333"/>
          <w:sz w:val="28"/>
          <w:szCs w:val="28"/>
        </w:rPr>
        <w:t>Адлер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Гагра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из аэропорта за дополнительную плату.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проживание в пансионате ОК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П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"Пицунда" (2-х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местные номера с удобствами в номере, возможны доп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еста ),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одноместное размещение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Заселение в гостиницу с 12.00. При возможности раннего заселения с 03.00-14.00 оплата раннего заезда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00 рублей с человека, завтрак не включён. При заезде в ночь с 23.00- 03.00 оплата как за целые сутки проживания.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питание в пансионат ОК "Пицунда"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шведский стол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(1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- обед, ужин; 1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я-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завтрак, обед, ужин; 1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3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июня- завтрак, обед, ужин; 1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4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июня- завтрак, обед, ужин; 1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- завтрак). Дополнительное питание и его стоимость оговаривается предварительно с оргкомитетом.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ств дл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 руководителей, вручение сувениров с символикой фестиваля.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торжественная церемония Открытия фестиваля, Гала-концерт.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дискотеки для детей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.</w:t>
      </w:r>
      <w:proofErr w:type="gramEnd"/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Стоимость дополнительных суток проживания с питанием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2200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!!!ВАЖНАЯ информация!!!</w:t>
      </w:r>
    </w:p>
    <w:p w:rsidR="009447B7" w:rsidRPr="00FA36B1" w:rsidRDefault="009447B7" w:rsidP="009447B7">
      <w:pPr>
        <w:shd w:val="clear" w:color="auto" w:fill="FFFFFF"/>
        <w:spacing w:before="300" w:after="150" w:line="240" w:lineRule="auto"/>
        <w:outlineLvl w:val="1"/>
        <w:rPr>
          <w:rFonts w:asciiTheme="majorHAnsi" w:eastAsia="Times New Roman" w:hAnsiTheme="majorHAnsi" w:cs="Arial"/>
          <w:sz w:val="28"/>
          <w:szCs w:val="28"/>
          <w:u w:val="single"/>
        </w:rPr>
      </w:pPr>
      <w:r w:rsidRPr="00FA36B1">
        <w:rPr>
          <w:rFonts w:asciiTheme="majorHAnsi" w:eastAsia="Times New Roman" w:hAnsiTheme="majorHAnsi" w:cs="Arial"/>
          <w:sz w:val="28"/>
          <w:szCs w:val="28"/>
          <w:u w:val="single"/>
        </w:rPr>
        <w:t>Пересечение российско-абхазской границы гражданами РФ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lastRenderedPageBreak/>
        <w:t xml:space="preserve">Первый вопрос, который часто задают </w:t>
      </w:r>
      <w:r w:rsidR="00FA36B1">
        <w:rPr>
          <w:rFonts w:asciiTheme="majorHAnsi" w:eastAsia="Times New Roman" w:hAnsiTheme="majorHAnsi" w:cs="Arial"/>
          <w:color w:val="444444"/>
          <w:sz w:val="28"/>
          <w:szCs w:val="28"/>
        </w:rPr>
        <w:t>участники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, собирающиеся впервые поехать на </w:t>
      </w:r>
      <w:hyperlink r:id="rId5" w:tgtFrame="_blank" w:tooltip="Отдых в Абхазии без посредников" w:history="1">
        <w:r w:rsidR="00FA36B1" w:rsidRPr="00FA36B1">
          <w:rPr>
            <w:rFonts w:asciiTheme="majorHAnsi" w:eastAsia="Times New Roman" w:hAnsiTheme="majorHAnsi" w:cs="Arial"/>
            <w:sz w:val="28"/>
            <w:szCs w:val="28"/>
          </w:rPr>
          <w:t>фестиваль</w:t>
        </w:r>
        <w:r w:rsidRPr="00FA36B1">
          <w:rPr>
            <w:rFonts w:asciiTheme="majorHAnsi" w:eastAsia="Times New Roman" w:hAnsiTheme="majorHAnsi" w:cs="Arial"/>
            <w:sz w:val="28"/>
            <w:szCs w:val="28"/>
          </w:rPr>
          <w:t xml:space="preserve"> в Абхазию</w:t>
        </w:r>
      </w:hyperlink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— нужна ли виза и загранпаспорт? Для граждан российской федерации действует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безвизовый режим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, т.е. никакой визы оформлять не надо. Для пересечения российско-абхазской границы достаточно иметь с собой один из следующих документов: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паспорт гражданина России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заграничный паспорт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дипломатический паспорт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служебный паспорт</w:t>
      </w:r>
    </w:p>
    <w:p w:rsidR="009447B7" w:rsidRPr="009447B7" w:rsidRDefault="009447B7" w:rsidP="00944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ind w:left="1020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паспорт моряка (удостоверение личности моряка при наличии судовой роли или выписки из нее).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Если вы едете </w:t>
      </w:r>
      <w:hyperlink r:id="rId6" w:history="1">
        <w:r w:rsidRPr="009447B7">
          <w:rPr>
            <w:rFonts w:asciiTheme="majorHAnsi" w:eastAsia="Times New Roman" w:hAnsiTheme="majorHAnsi" w:cs="Arial"/>
            <w:color w:val="45A7C5"/>
            <w:sz w:val="28"/>
            <w:szCs w:val="28"/>
            <w:u w:val="single"/>
          </w:rPr>
          <w:t>в Абхазию на машине</w:t>
        </w:r>
      </w:hyperlink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, с собой необходимо иметь удостоверение водителя и свидетельство о регистрации ТС. Если авто не ваше, необходима нотариально заверенная доверенность, в которой отмечено -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с правом выезда за рубеж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(обычная доверенность в простой письменной форме не годится).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FA36B1">
        <w:rPr>
          <w:rFonts w:asciiTheme="majorHAnsi" w:eastAsia="Times New Roman" w:hAnsiTheme="majorHAnsi" w:cs="Arial"/>
          <w:b/>
          <w:color w:val="444444"/>
          <w:sz w:val="28"/>
          <w:szCs w:val="28"/>
        </w:rPr>
        <w:t xml:space="preserve">Перед поездкой проверьте, не истек ли срок действия паспорта. 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Общероссийский паспорт подлежит обмену в 20 и в 45 лет, загранпаспорт выдается на 5 или 10 лет. Если документы просрочены, вас по ним не пустят.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br/>
        <w:t>Иностранные граждане, получившие вид на жительство в РФ, осуществляют выезд из России и въезд в нее на основании действительных документов, удостоверяющих их личность и признаваемых РФ в этом качестве, и вида на жительство. Лица без гражданства, получившие вид на жительство в РФ, осуществляют въе</w:t>
      </w:r>
      <w:proofErr w:type="gramStart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зд в РФ</w:t>
      </w:r>
      <w:proofErr w:type="gramEnd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и выезд из РФ на основании вида на жительство.</w:t>
      </w:r>
    </w:p>
    <w:p w:rsidR="009447B7" w:rsidRPr="00FA36B1" w:rsidRDefault="009447B7" w:rsidP="009447B7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  <w:r w:rsidRPr="00FA36B1">
        <w:rPr>
          <w:rFonts w:asciiTheme="majorHAnsi" w:eastAsia="Times New Roman" w:hAnsiTheme="majorHAnsi" w:cs="Arial"/>
          <w:b/>
          <w:sz w:val="28"/>
          <w:szCs w:val="28"/>
          <w:u w:val="single"/>
        </w:rPr>
        <w:t>Документы на вывоз ребенка в Абхазию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Для вывоза ребенка до 14 лет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на территорию Абхазии необходимо иметь свидетельство о рождении со штампом или вкладышем о гражданстве.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 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Для детей от 14 до 18 лет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необходим паспорт или загранпаспорт и свидетельство о рождении (оно служит подтверждением родства, если ребенок выезжает с родителем, особенно если у них разные фамилии).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В том случае, если ребенку нет 18 лет, и он едет в Абхазию без сопровождения обоих родителей, то на границе потребуют предъявить нотариально заверенное согласие (доверенность) родителей на выезд ребенка из России</w:t>
      </w:r>
      <w:r w:rsidR="00134FFE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</w:t>
      </w:r>
      <w:r w:rsidR="00134FFE" w:rsidRPr="00FA36B1">
        <w:rPr>
          <w:rFonts w:asciiTheme="majorHAnsi" w:eastAsia="Times New Roman" w:hAnsiTheme="majorHAnsi" w:cs="Arial"/>
          <w:b/>
          <w:color w:val="444444"/>
          <w:sz w:val="28"/>
          <w:szCs w:val="28"/>
          <w:u w:val="single"/>
        </w:rPr>
        <w:t xml:space="preserve">с указанием страны </w:t>
      </w:r>
      <w:proofErr w:type="spellStart"/>
      <w:proofErr w:type="gramStart"/>
      <w:r w:rsidR="00134FFE" w:rsidRPr="00FA36B1">
        <w:rPr>
          <w:rFonts w:asciiTheme="majorHAnsi" w:eastAsia="Times New Roman" w:hAnsiTheme="majorHAnsi" w:cs="Arial"/>
          <w:b/>
          <w:color w:val="444444"/>
          <w:sz w:val="28"/>
          <w:szCs w:val="28"/>
          <w:u w:val="single"/>
        </w:rPr>
        <w:t>назначения-Абхазия</w:t>
      </w:r>
      <w:proofErr w:type="spellEnd"/>
      <w:proofErr w:type="gramEnd"/>
      <w:r w:rsidR="00134FFE" w:rsidRPr="00FA36B1">
        <w:rPr>
          <w:rFonts w:asciiTheme="majorHAnsi" w:eastAsia="Times New Roman" w:hAnsiTheme="majorHAnsi" w:cs="Arial"/>
          <w:b/>
          <w:color w:val="444444"/>
          <w:sz w:val="28"/>
          <w:szCs w:val="28"/>
          <w:u w:val="single"/>
        </w:rPr>
        <w:t>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proofErr w:type="gramStart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lastRenderedPageBreak/>
        <w:t>Если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ребенок до 18 лет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едет в Абхазию хотя бы с одним из родителей, даже если родители не состоят в браке, согласие от второго родителя на выезд ребенка за границу </w:t>
      </w:r>
      <w:r w:rsidRPr="009447B7">
        <w:rPr>
          <w:rFonts w:asciiTheme="majorHAnsi" w:eastAsia="Times New Roman" w:hAnsiTheme="majorHAnsi" w:cs="Arial"/>
          <w:b/>
          <w:bCs/>
          <w:color w:val="444444"/>
          <w:sz w:val="28"/>
          <w:szCs w:val="28"/>
        </w:rPr>
        <w:t>не требуется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 (Федеральный закон №114 "О порядке выезда из РФ и въезда в РФ», ст. 20), если от него не поступало заявления о несогласии на выезд из России ребенка.</w:t>
      </w:r>
      <w:proofErr w:type="gramEnd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Если второй родитель заявит о своем несогласии на выезд несовершеннолетнего ребенка, вопрос о возможности его выезда из России разрешается в судебном порядке (ФЗ №114, ст. 21). </w:t>
      </w: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br/>
        <w:t xml:space="preserve">На российско-абхазской границе были случаи, когда сотрудники погранслужбы просили предъявить согласие от второго родителя на выезд ребенка из России. Имейте </w:t>
      </w:r>
      <w:proofErr w:type="gramStart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ввиду</w:t>
      </w:r>
      <w:proofErr w:type="gramEnd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, что </w:t>
      </w:r>
      <w:proofErr w:type="gramStart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они</w:t>
      </w:r>
      <w:proofErr w:type="gramEnd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не вправе этого требовать. В любом случае есть закон, на который вы </w:t>
      </w:r>
      <w:proofErr w:type="gramStart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можете</w:t>
      </w:r>
      <w:proofErr w:type="gramEnd"/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 xml:space="preserve"> смело ссылаться. Лучше распечатать его и взять с собой. Если не хотите ни с кем спорить и что-то доказывать, сделайте эту доверенность.</w:t>
      </w:r>
    </w:p>
    <w:p w:rsidR="009447B7" w:rsidRPr="009447B7" w:rsidRDefault="009447B7" w:rsidP="009447B7">
      <w:pPr>
        <w:shd w:val="clear" w:color="auto" w:fill="FFFFFF"/>
        <w:spacing w:after="150" w:line="279" w:lineRule="atLeast"/>
        <w:rPr>
          <w:rFonts w:asciiTheme="majorHAnsi" w:eastAsia="Times New Roman" w:hAnsiTheme="majorHAnsi" w:cs="Arial"/>
          <w:color w:val="444444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444444"/>
          <w:sz w:val="28"/>
          <w:szCs w:val="28"/>
        </w:rPr>
        <w:t>Если фамилии ребенка и родителей разные, то при пересечении границы российские пограничники, как правило, проводят устный опрос. Ребенка спрашивают, как его зовут, сколько ему лет, как зовут родителей, с кем он едет и т.п.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Программа фестиваля «</w:t>
      </w:r>
      <w:proofErr w:type="spell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Солнцемания</w:t>
      </w:r>
      <w:proofErr w:type="spell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Встреча, размещение, репетиции, игровые программы. Торжественная церемония Открытия фестиваля. Дискотека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 w:rsidRPr="00134FFE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Питание по графику</w:t>
      </w:r>
    </w:p>
    <w:p w:rsidR="00134FFE" w:rsidRP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Линейка.</w:t>
      </w:r>
    </w:p>
    <w:p w:rsidR="00134FFE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Конкурсный день,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мастер-классы, «Разбор полётов»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Вечернее шоу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«Солнечный удар».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 w:rsidRPr="00134FFE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Питание по графику</w:t>
      </w:r>
    </w:p>
    <w:p w:rsidR="00134FFE" w:rsidRP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Свободное время для организации экскурсий.</w:t>
      </w:r>
    </w:p>
    <w:p w:rsidR="009447B7" w:rsidRPr="009447B7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Линейка, «</w:t>
      </w: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Папамамашоу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>», дискотека.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lastRenderedPageBreak/>
        <w:t>1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134FFE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Питание по графику</w:t>
      </w:r>
    </w:p>
    <w:p w:rsidR="009447B7" w:rsidRPr="009447B7" w:rsidRDefault="00134FF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Линейка</w:t>
      </w:r>
      <w:proofErr w:type="gramStart"/>
      <w:r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</w:t>
      </w:r>
      <w:proofErr w:type="gramEnd"/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ала-концерт</w:t>
      </w:r>
      <w:proofErr w:type="spellEnd"/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награждение, Дискотека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Отъезд участников фестиваля. Более подробная программа будет разослана руководителям коллективов.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Условия оплаты. Оплата взносов осуществляется наличным, безналичным путём, а так же с помощью предоплаты  Обязательная предоплата не менее 30 % .Для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Запись фонограммы должна быть на С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D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Проверяйте внимательно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согласно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4. 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Телефоны орг.коми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тета: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Заполнить заявку можно на сайте :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www.vremyafest.ru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же ждём встречи с ВАМИ!</w:t>
      </w:r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B7"/>
    <w:rsid w:val="00134FFE"/>
    <w:rsid w:val="00683CF1"/>
    <w:rsid w:val="0070206A"/>
    <w:rsid w:val="0071052C"/>
    <w:rsid w:val="009447B7"/>
    <w:rsid w:val="00964E1C"/>
    <w:rsid w:val="00AC7A38"/>
    <w:rsid w:val="00B474D6"/>
    <w:rsid w:val="00C23BAB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lrus.ru/abhazia/info/na-mashine" TargetMode="External"/><Relationship Id="rId5" Type="http://schemas.openxmlformats.org/officeDocument/2006/relationships/hyperlink" Target="http://www.otelrus.ru/abhaz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2113</Words>
  <Characters>12045</Characters>
  <Application>Microsoft Office Word</Application>
  <DocSecurity>0</DocSecurity>
  <Lines>100</Lines>
  <Paragraphs>28</Paragraphs>
  <ScaleCrop>false</ScaleCrop>
  <Company>MultiDVD Team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8</cp:revision>
  <dcterms:created xsi:type="dcterms:W3CDTF">2017-08-10T11:52:00Z</dcterms:created>
  <dcterms:modified xsi:type="dcterms:W3CDTF">2019-08-19T12:15:00Z</dcterms:modified>
</cp:coreProperties>
</file>