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</w:t>
      </w:r>
      <w:proofErr w:type="gramStart"/>
      <w:r w:rsidRPr="00446104">
        <w:rPr>
          <w:rFonts w:asciiTheme="majorHAnsi" w:eastAsia="Times New Roman" w:hAnsiTheme="majorHAnsi"/>
          <w:b/>
          <w:sz w:val="36"/>
          <w:szCs w:val="36"/>
        </w:rPr>
        <w:t>с-</w:t>
      </w:r>
      <w:proofErr w:type="gramEnd"/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фестиваль детского и юношеского творчества 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Творческое фестивальное движение «Наше время»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При поддержке Международного Центра Современной Хореографии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International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Dance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Center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(IDC)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анкт –Петербург.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Информационная поддержка: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Центр поддержки творчества, образования и культуры «АРТ-ЦЕНТР»,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осква.</w:t>
      </w:r>
    </w:p>
    <w:p w:rsidR="00446104" w:rsidRPr="00446104" w:rsidRDefault="00446104" w:rsidP="00446104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Независимый информационный портал «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TourKids.ru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»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анкт-Петербург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7</w:t>
      </w:r>
      <w:r>
        <w:rPr>
          <w:rFonts w:asciiTheme="majorHAnsi" w:eastAsia="Times New Roman" w:hAnsiTheme="majorHAnsi"/>
          <w:sz w:val="26"/>
          <w:szCs w:val="26"/>
        </w:rPr>
        <w:t>-</w:t>
      </w:r>
      <w:r w:rsidR="00D130EA">
        <w:rPr>
          <w:rFonts w:asciiTheme="majorHAnsi" w:eastAsia="Times New Roman" w:hAnsiTheme="majorHAnsi"/>
          <w:sz w:val="26"/>
          <w:szCs w:val="26"/>
        </w:rPr>
        <w:t>29</w:t>
      </w:r>
      <w:r>
        <w:rPr>
          <w:rFonts w:asciiTheme="majorHAnsi" w:eastAsia="Times New Roman" w:hAnsiTheme="majorHAnsi"/>
          <w:sz w:val="26"/>
          <w:szCs w:val="26"/>
        </w:rPr>
        <w:t xml:space="preserve"> марта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 20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</w:t>
      </w:r>
      <w:proofErr w:type="gramStart"/>
      <w:r w:rsidR="00446104" w:rsidRPr="00446104">
        <w:rPr>
          <w:rFonts w:asciiTheme="majorHAnsi" w:eastAsia="Times New Roman" w:hAnsiTheme="majorHAnsi"/>
          <w:sz w:val="26"/>
          <w:szCs w:val="26"/>
        </w:rPr>
        <w:t>.Н</w:t>
      </w:r>
      <w:proofErr w:type="gram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овосибирск  ДК </w:t>
      </w:r>
      <w:r w:rsidR="00DE1C4A">
        <w:rPr>
          <w:rFonts w:asciiTheme="majorHAnsi" w:eastAsia="Times New Roman" w:hAnsiTheme="majorHAnsi"/>
          <w:sz w:val="26"/>
          <w:szCs w:val="26"/>
        </w:rPr>
        <w:t xml:space="preserve">им.Чкалова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1.2 Цели и задачи фестиваля: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лет и старше России  </w:t>
      </w:r>
      <w:r w:rsidR="009B62D3">
        <w:rPr>
          <w:rFonts w:asciiTheme="majorHAnsi" w:eastAsia="Times New Roman" w:hAnsiTheme="majorHAnsi"/>
          <w:sz w:val="26"/>
          <w:szCs w:val="26"/>
        </w:rPr>
        <w:t>и Зарубежья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 .</w:t>
      </w:r>
      <w:proofErr w:type="gramEnd"/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Хореография: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); эстрадный танец ; детский танец (4-8 лет)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;у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техно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, диско); бальный танец.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Вокал 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:э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страдный вокал; академический вокал; народный вокал; джазовый вокал; авторская песня).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Хоры: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Фольклор;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Театры мод: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театры мод; молодые модельеры.</w:t>
      </w:r>
    </w:p>
    <w:p w:rsidR="00446104" w:rsidRPr="00446104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  <w:u w:val="single"/>
        </w:rPr>
        <w:t>Цирковое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Партерные номера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без огня и подвесов.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 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Приём заявок осуществляется по предложенному на сайте образцу. На каждую номинацию нужна отдельная заявка. Заявки принимаются до 10 марта 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По решению членов жюри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может не присуждаться в той или иной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На Гала-концерте награжда</w:t>
      </w:r>
      <w:r w:rsidR="00BA3B87">
        <w:rPr>
          <w:rFonts w:asciiTheme="majorHAnsi" w:eastAsia="Times New Roman" w:hAnsiTheme="majorHAnsi"/>
          <w:sz w:val="26"/>
          <w:szCs w:val="26"/>
        </w:rPr>
        <w:t>ется каждый участник фестиваля</w:t>
      </w:r>
      <w:proofErr w:type="gramStart"/>
      <w:r w:rsidR="00BA3B87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="00BA3B87">
        <w:rPr>
          <w:rFonts w:asciiTheme="majorHAnsi" w:eastAsia="Times New Roman" w:hAnsiTheme="majorHAnsi"/>
          <w:sz w:val="26"/>
          <w:szCs w:val="26"/>
        </w:rPr>
        <w:t xml:space="preserve"> солисты и </w:t>
      </w:r>
      <w:proofErr w:type="spellStart"/>
      <w:r w:rsidR="00BA3B87">
        <w:rPr>
          <w:rFonts w:asciiTheme="majorHAnsi" w:eastAsia="Times New Roman" w:hAnsiTheme="majorHAnsi"/>
          <w:sz w:val="26"/>
          <w:szCs w:val="26"/>
        </w:rPr>
        <w:t>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-индивидуальные</w:t>
      </w:r>
      <w:proofErr w:type="spellEnd"/>
      <w:r w:rsidR="00BA3B87">
        <w:rPr>
          <w:rFonts w:asciiTheme="majorHAnsi" w:eastAsia="Times New Roman" w:hAnsiTheme="majorHAnsi"/>
          <w:sz w:val="26"/>
          <w:szCs w:val="26"/>
        </w:rPr>
        <w:t xml:space="preserve"> награды, ансамбли- общие.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Дуэт-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5000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Ансамбль (так же хор, театр моды, цирковой коллектив от 6-ти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6000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9B62D3" w:rsidRPr="009B62D3" w:rsidRDefault="009B62D3" w:rsidP="009B62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>Исходя из орг</w:t>
      </w:r>
      <w:proofErr w:type="gramStart"/>
      <w:r w:rsidRPr="009B62D3">
        <w:rPr>
          <w:rFonts w:asciiTheme="majorHAnsi" w:eastAsia="Times New Roman" w:hAnsiTheme="majorHAnsi"/>
          <w:sz w:val="26"/>
          <w:szCs w:val="26"/>
        </w:rPr>
        <w:t>.в</w:t>
      </w:r>
      <w:proofErr w:type="gramEnd"/>
      <w:r w:rsidRPr="009B62D3">
        <w:rPr>
          <w:rFonts w:asciiTheme="majorHAnsi" w:eastAsia="Times New Roman" w:hAnsiTheme="majorHAnsi"/>
          <w:sz w:val="26"/>
          <w:szCs w:val="26"/>
        </w:rPr>
        <w:t>зносов Солисты и дуэты получают медальку, диплом и сувенир.</w:t>
      </w:r>
    </w:p>
    <w:p w:rsidR="009B62D3" w:rsidRPr="009B62D3" w:rsidRDefault="009B62D3" w:rsidP="009B62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>Ансамбли, малые формы, театральные коллективы получают общую награду. Диплом, статуэтку</w:t>
      </w:r>
      <w:proofErr w:type="gramStart"/>
      <w:r w:rsidRPr="009B62D3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9B62D3">
        <w:rPr>
          <w:rFonts w:asciiTheme="majorHAnsi" w:eastAsia="Times New Roman" w:hAnsiTheme="majorHAnsi"/>
          <w:sz w:val="26"/>
          <w:szCs w:val="26"/>
        </w:rPr>
        <w:t xml:space="preserve"> сувенир.</w:t>
      </w:r>
    </w:p>
    <w:p w:rsidR="009B62D3" w:rsidRPr="009B62D3" w:rsidRDefault="009B62D3" w:rsidP="009B62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Если вы хотите каждому участнику медальку и индивидуальный диплом доплата в этом случае </w:t>
      </w:r>
      <w:r w:rsidRPr="009B62D3">
        <w:rPr>
          <w:rFonts w:asciiTheme="majorHAnsi" w:eastAsia="Times New Roman" w:hAnsiTheme="majorHAnsi"/>
          <w:b/>
          <w:sz w:val="26"/>
          <w:szCs w:val="26"/>
        </w:rPr>
        <w:t>200р.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9B62D3" w:rsidRPr="00446104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Коллективы из Новосибирска и области, участвуя  в конкурсе-фестивале, оплачивают только организационный взнос за участие в номинации.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="00C20A51">
        <w:rPr>
          <w:rFonts w:asciiTheme="majorHAnsi" w:eastAsia="Times New Roman" w:hAnsiTheme="majorHAnsi"/>
          <w:b/>
          <w:sz w:val="26"/>
          <w:szCs w:val="26"/>
        </w:rPr>
        <w:t>8</w:t>
      </w:r>
      <w:r w:rsidR="00D130EA">
        <w:rPr>
          <w:rFonts w:asciiTheme="majorHAnsi" w:eastAsia="Times New Roman" w:hAnsiTheme="majorHAnsi"/>
          <w:b/>
          <w:sz w:val="26"/>
          <w:szCs w:val="26"/>
        </w:rPr>
        <w:t>8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вокзал-гостиниц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вокзал, автобусные перемещения по программе конкурса-фестиваля.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из аэропорта за дополнительную плату.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проживание гостиниц</w:t>
      </w:r>
      <w:r w:rsidR="00BA3B87">
        <w:rPr>
          <w:rFonts w:asciiTheme="majorHAnsi" w:eastAsia="Times New Roman" w:hAnsiTheme="majorHAnsi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«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Маринс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 Парк Отель» </w:t>
      </w:r>
      <w:r w:rsidR="00BA3B87">
        <w:rPr>
          <w:rFonts w:asciiTheme="majorHAnsi" w:eastAsia="Times New Roman" w:hAnsiTheme="majorHAnsi"/>
          <w:sz w:val="26"/>
          <w:szCs w:val="26"/>
        </w:rPr>
        <w:t>и «Азимут»</w:t>
      </w:r>
      <w:r w:rsidRPr="00446104">
        <w:rPr>
          <w:rFonts w:asciiTheme="majorHAnsi" w:eastAsia="Times New Roman" w:hAnsiTheme="majorHAnsi"/>
          <w:sz w:val="26"/>
          <w:szCs w:val="26"/>
        </w:rPr>
        <w:t>(2-х,3-х местные номера с удобствами в номере, возможны доп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еста),</w:t>
      </w:r>
      <w:r w:rsidR="00BA3B87">
        <w:rPr>
          <w:rFonts w:asciiTheme="majorHAnsi" w:eastAsia="Times New Roman" w:hAnsiTheme="majorHAnsi"/>
          <w:sz w:val="26"/>
          <w:szCs w:val="26"/>
        </w:rPr>
        <w:t>одноместное размещение за дополнительную 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06.00-14.00 оплата раннего заезда </w:t>
      </w:r>
      <w:r w:rsidR="00BA3B87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C20A51">
        <w:rPr>
          <w:rFonts w:asciiTheme="majorHAnsi" w:eastAsia="Times New Roman" w:hAnsiTheme="majorHAnsi"/>
          <w:sz w:val="26"/>
          <w:szCs w:val="26"/>
        </w:rPr>
        <w:t>28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29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C20A51">
        <w:rPr>
          <w:rFonts w:asciiTheme="majorHAnsi" w:eastAsia="Times New Roman" w:hAnsiTheme="majorHAnsi"/>
          <w:sz w:val="26"/>
          <w:szCs w:val="26"/>
        </w:rPr>
        <w:t>30 марта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.Н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овосибирск с осмотром основных достопримечательностей города и фото-паузами. Экскурсия планируется либо «на заезд», либо «на отъезд»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</w:t>
      </w: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130EA">
        <w:rPr>
          <w:rFonts w:asciiTheme="majorHAnsi" w:eastAsia="Times New Roman" w:hAnsiTheme="majorHAnsi"/>
          <w:b/>
          <w:sz w:val="26"/>
          <w:szCs w:val="26"/>
        </w:rPr>
        <w:t>7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E3E81" w:rsidRP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b/>
          <w:i/>
          <w:color w:val="1A1A1A"/>
          <w:u w:val="single"/>
        </w:rPr>
      </w:pPr>
      <w:r w:rsidRPr="000E3E81">
        <w:rPr>
          <w:rStyle w:val="a5"/>
          <w:rFonts w:ascii="Helvetica" w:hAnsi="Helvetica" w:cs="Helvetica"/>
          <w:b w:val="0"/>
          <w:i/>
          <w:color w:val="1A1A1A"/>
          <w:u w:val="single"/>
        </w:rPr>
        <w:t>2.3. Участие  с самостоятельным размещением.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</w:t>
      </w:r>
      <w:proofErr w:type="gramStart"/>
      <w:r>
        <w:rPr>
          <w:rFonts w:ascii="Helvetica" w:hAnsi="Helvetica" w:cs="Helvetica"/>
          <w:color w:val="1A1A1A"/>
        </w:rPr>
        <w:t>.в</w:t>
      </w:r>
      <w:proofErr w:type="gramEnd"/>
      <w:r>
        <w:rPr>
          <w:rFonts w:ascii="Helvetica" w:hAnsi="Helvetica" w:cs="Helvetica"/>
          <w:color w:val="1A1A1A"/>
        </w:rPr>
        <w:t>зносу за участие в номинации оплачивают аккредитацию за участие.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Style w:val="a5"/>
          <w:rFonts w:ascii="Helvetica" w:hAnsi="Helvetica" w:cs="Helvetica"/>
          <w:color w:val="1A1A1A"/>
        </w:rPr>
        <w:t>Стоимость аккредитации 1500 рублей с человека.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Аккредитация включает в себя: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 Сувенирная продукция на Открытии фестиваля.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-Дискотека для детей, вечер знакомств и круглый стол для взрослых.</w:t>
      </w:r>
    </w:p>
    <w:p w:rsid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- Входные билеты на Открытие фестиваля и Гала-концерт.</w:t>
      </w:r>
    </w:p>
    <w:p w:rsidR="000E3E81" w:rsidRPr="000E3E81" w:rsidRDefault="000E3E81" w:rsidP="000E3E81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- Возможность беспрепятственно вести фото и </w:t>
      </w:r>
      <w:proofErr w:type="spellStart"/>
      <w:proofErr w:type="gramStart"/>
      <w:r>
        <w:rPr>
          <w:rFonts w:ascii="Helvetica" w:hAnsi="Helvetica" w:cs="Helvetica"/>
          <w:color w:val="1A1A1A"/>
        </w:rPr>
        <w:t>видео-съёмку</w:t>
      </w:r>
      <w:proofErr w:type="spellEnd"/>
      <w:proofErr w:type="gramEnd"/>
      <w:r>
        <w:rPr>
          <w:rFonts w:ascii="Helvetica" w:hAnsi="Helvetica" w:cs="Helvetica"/>
          <w:color w:val="1A1A1A"/>
        </w:rPr>
        <w:t>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446104" w:rsidRPr="00446104" w:rsidRDefault="000E3E81" w:rsidP="00446104">
      <w:pPr>
        <w:pStyle w:val="a7"/>
        <w:rPr>
          <w:rFonts w:asciiTheme="majorHAnsi" w:eastAsia="Times New Roman" w:hAnsiTheme="majorHAnsi"/>
          <w:i/>
          <w:sz w:val="26"/>
          <w:szCs w:val="26"/>
          <w:u w:val="single"/>
        </w:rPr>
      </w:pPr>
      <w:r>
        <w:rPr>
          <w:rFonts w:asciiTheme="majorHAnsi" w:eastAsia="Times New Roman" w:hAnsiTheme="majorHAnsi"/>
          <w:i/>
          <w:sz w:val="26"/>
          <w:szCs w:val="26"/>
          <w:u w:val="single"/>
        </w:rPr>
        <w:t>2</w:t>
      </w:r>
      <w:r w:rsidR="00446104" w:rsidRPr="00446104">
        <w:rPr>
          <w:rFonts w:asciiTheme="majorHAnsi" w:eastAsia="Times New Roman" w:hAnsiTheme="majorHAnsi"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 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943A83"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3. Программа фестиваля</w:t>
      </w:r>
    </w:p>
    <w:p w:rsidR="00446104" w:rsidRPr="00446104" w:rsidRDefault="00C20A51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D130EA">
        <w:rPr>
          <w:rFonts w:asciiTheme="majorHAnsi" w:eastAsia="Times New Roman" w:hAnsiTheme="majorHAnsi"/>
          <w:b/>
          <w:sz w:val="26"/>
          <w:szCs w:val="26"/>
        </w:rPr>
        <w:t>7</w:t>
      </w:r>
      <w:r w:rsidR="00446104" w:rsidRPr="00446104">
        <w:rPr>
          <w:rFonts w:asciiTheme="majorHAnsi" w:eastAsia="Times New Roman" w:hAnsiTheme="majorHAnsi"/>
          <w:b/>
          <w:sz w:val="26"/>
          <w:szCs w:val="26"/>
        </w:rPr>
        <w:t xml:space="preserve"> марта.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12.00-15.00 Обед.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Регистрация, репетиция.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17.30-18.30 Ужин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Pr="00446104" w:rsidRDefault="00D130EA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Развлекательна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>я программа для детей, родителей и руководителей</w:t>
      </w:r>
    </w:p>
    <w:p w:rsidR="00446104" w:rsidRPr="00446104" w:rsidRDefault="00D130EA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28</w:t>
      </w:r>
      <w:r w:rsidR="00BA3B87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9.00-21.00 Конкурсная программа хореография, цирковое искусство, театры мод.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9.00-18.00 Конкурсная программа вокал, хоры, инструментальное исполнительство, сценическое искусство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Мастер-классы по расписанию. По окончании программы отделения круглый стол с жюри.</w:t>
      </w:r>
    </w:p>
    <w:p w:rsidR="00446104" w:rsidRPr="00446104" w:rsidRDefault="00D130EA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lastRenderedPageBreak/>
        <w:t>29 марта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с 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Общие требования: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Проверяйте внимательно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. почту ежедневно, чтобы не пропустить важную информацию.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46104" w:rsidRDefault="00446104" w:rsidP="00446104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446104">
        <w:rPr>
          <w:rFonts w:asciiTheme="majorHAnsi" w:eastAsia="Times New Roman" w:hAnsiTheme="majorHAnsi"/>
          <w:sz w:val="26"/>
          <w:szCs w:val="26"/>
        </w:rPr>
        <w:t>  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104"/>
    <w:rsid w:val="000E3E81"/>
    <w:rsid w:val="0013213B"/>
    <w:rsid w:val="00154A68"/>
    <w:rsid w:val="003A51C8"/>
    <w:rsid w:val="00446104"/>
    <w:rsid w:val="00583C02"/>
    <w:rsid w:val="007B1617"/>
    <w:rsid w:val="00943A83"/>
    <w:rsid w:val="009B62D3"/>
    <w:rsid w:val="00B410A1"/>
    <w:rsid w:val="00BA3B87"/>
    <w:rsid w:val="00C20A51"/>
    <w:rsid w:val="00D130EA"/>
    <w:rsid w:val="00DE1AED"/>
    <w:rsid w:val="00DE1C4A"/>
    <w:rsid w:val="00E3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1849</Words>
  <Characters>10545</Characters>
  <Application>Microsoft Office Word</Application>
  <DocSecurity>0</DocSecurity>
  <Lines>87</Lines>
  <Paragraphs>24</Paragraphs>
  <ScaleCrop>false</ScaleCrop>
  <Company>MultiDVD Team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14</cp:revision>
  <dcterms:created xsi:type="dcterms:W3CDTF">2017-06-02T14:51:00Z</dcterms:created>
  <dcterms:modified xsi:type="dcterms:W3CDTF">2020-09-04T18:27:00Z</dcterms:modified>
</cp:coreProperties>
</file>