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446104">
        <w:rPr>
          <w:rFonts w:asciiTheme="majorHAnsi" w:eastAsia="Times New Roman" w:hAnsiTheme="majorHAnsi"/>
          <w:b/>
          <w:sz w:val="36"/>
          <w:szCs w:val="36"/>
        </w:rPr>
        <w:t>Международный конкурс</w:t>
      </w:r>
      <w:r w:rsidR="000464CF">
        <w:rPr>
          <w:rFonts w:asciiTheme="majorHAnsi" w:eastAsia="Times New Roman" w:hAnsiTheme="majorHAnsi"/>
          <w:b/>
          <w:sz w:val="36"/>
          <w:szCs w:val="36"/>
        </w:rPr>
        <w:t>-фестиваль искусств</w:t>
      </w:r>
      <w:r w:rsidRPr="00446104">
        <w:rPr>
          <w:rFonts w:asciiTheme="majorHAnsi" w:eastAsia="Times New Roman" w:hAnsiTheme="majorHAnsi"/>
          <w:b/>
          <w:sz w:val="36"/>
          <w:szCs w:val="36"/>
        </w:rPr>
        <w:t xml:space="preserve"> </w:t>
      </w:r>
    </w:p>
    <w:p w:rsidR="000464CF" w:rsidRP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color w:val="FF0000"/>
          <w:sz w:val="36"/>
          <w:szCs w:val="36"/>
        </w:rPr>
      </w:pP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«</w:t>
      </w:r>
      <w:r w:rsidR="00D70086">
        <w:rPr>
          <w:rFonts w:asciiTheme="majorHAnsi" w:eastAsia="Times New Roman" w:hAnsiTheme="majorHAnsi"/>
          <w:b/>
          <w:color w:val="FF0000"/>
          <w:sz w:val="36"/>
          <w:szCs w:val="36"/>
          <w:lang w:val="en-US"/>
        </w:rPr>
        <w:t>DreamFest</w:t>
      </w: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»</w:t>
      </w:r>
    </w:p>
    <w:p w:rsidR="00446104" w:rsidRPr="00D70086" w:rsidRDefault="0010795B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0464CF">
        <w:rPr>
          <w:rFonts w:asciiTheme="majorHAnsi" w:eastAsia="Times New Roman" w:hAnsiTheme="majorHAnsi"/>
          <w:b/>
          <w:sz w:val="36"/>
          <w:szCs w:val="36"/>
        </w:rPr>
        <w:t xml:space="preserve">г. </w:t>
      </w:r>
      <w:r w:rsidR="00D70086">
        <w:rPr>
          <w:rFonts w:asciiTheme="majorHAnsi" w:eastAsia="Times New Roman" w:hAnsiTheme="majorHAnsi"/>
          <w:b/>
          <w:sz w:val="36"/>
          <w:szCs w:val="36"/>
        </w:rPr>
        <w:t>Казань</w:t>
      </w:r>
    </w:p>
    <w:p w:rsidR="0010795B" w:rsidRPr="00446104" w:rsidRDefault="0010795B" w:rsidP="00446104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</w:p>
    <w:p w:rsidR="000464C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0464CF" w:rsidRPr="00D93076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D906E9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0464C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446104" w:rsidRPr="00446104" w:rsidRDefault="000464CF" w:rsidP="000464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10795B" w:rsidRDefault="0010795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0464CF" w:rsidRDefault="000464CF" w:rsidP="00D906E9">
      <w:pPr>
        <w:pStyle w:val="a7"/>
        <w:numPr>
          <w:ilvl w:val="0"/>
          <w:numId w:val="13"/>
        </w:numPr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2D0761">
        <w:rPr>
          <w:rFonts w:asciiTheme="majorHAnsi" w:eastAsia="Times New Roman" w:hAnsiTheme="majorHAnsi" w:cs="Arial"/>
          <w:b/>
          <w:bCs/>
          <w:sz w:val="36"/>
          <w:szCs w:val="36"/>
        </w:rPr>
        <w:t>Общие положения:</w:t>
      </w:r>
    </w:p>
    <w:p w:rsidR="000464CF" w:rsidRDefault="000464CF" w:rsidP="00446104">
      <w:pPr>
        <w:pStyle w:val="a7"/>
        <w:rPr>
          <w:rFonts w:asciiTheme="majorHAnsi" w:eastAsia="Times New Roman" w:hAnsiTheme="majorHAnsi" w:cs="Arial"/>
          <w:b/>
          <w:bCs/>
          <w:sz w:val="36"/>
          <w:szCs w:val="3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1.1. Дата и место проведения:</w:t>
      </w:r>
    </w:p>
    <w:p w:rsidR="00446104" w:rsidRDefault="00D906E9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5-7 мая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 20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 w:rsidR="003F40A2">
        <w:rPr>
          <w:rFonts w:asciiTheme="majorHAnsi" w:eastAsia="Times New Roman" w:hAnsiTheme="majorHAnsi"/>
          <w:sz w:val="26"/>
          <w:szCs w:val="26"/>
        </w:rPr>
        <w:t>2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г. г.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="003F40A2">
        <w:rPr>
          <w:rFonts w:asciiTheme="majorHAnsi" w:eastAsia="Times New Roman" w:hAnsiTheme="majorHAnsi"/>
          <w:sz w:val="26"/>
          <w:szCs w:val="26"/>
        </w:rPr>
        <w:t>Казань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1.2 Цели и задачи фестиваля: </w:t>
      </w:r>
    </w:p>
    <w:p w:rsidR="004D36CC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</w:t>
      </w:r>
      <w:r w:rsidR="000464CF">
        <w:rPr>
          <w:rFonts w:asciiTheme="majorHAnsi" w:eastAsia="Times New Roman" w:hAnsiTheme="majorHAnsi"/>
          <w:sz w:val="26"/>
          <w:szCs w:val="26"/>
        </w:rPr>
        <w:t xml:space="preserve"> фестиваля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1.3 Условия участия в конкурсе:</w:t>
      </w: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0464CF">
        <w:rPr>
          <w:rFonts w:asciiTheme="majorHAnsi" w:eastAsia="Times New Roman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4-х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лет и старше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 xml:space="preserve"> из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России </w:t>
      </w:r>
      <w:r w:rsidR="009B62D3" w:rsidRPr="000464CF">
        <w:rPr>
          <w:rFonts w:asciiTheme="majorHAnsi" w:eastAsia="Times New Roman" w:hAnsiTheme="majorHAnsi"/>
          <w:sz w:val="26"/>
          <w:szCs w:val="26"/>
        </w:rPr>
        <w:t>и Зарубежья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0464CF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классический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народный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стилизация народного танца;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современная хореография (джаз, модерн, contemporary);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эстрадный танец; </w:t>
      </w:r>
      <w:r w:rsidR="00E05CE0">
        <w:rPr>
          <w:rFonts w:asciiTheme="majorHAnsi" w:eastAsia="Times New Roman" w:hAnsiTheme="majorHAnsi"/>
          <w:sz w:val="26"/>
          <w:szCs w:val="26"/>
        </w:rPr>
        <w:t>эстрадно-спортивный танец;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детский танец (4-8 лет);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уличные направления (hip-hop, хаус, техно, диско);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бальный танец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446104" w:rsidRPr="00446104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>танцевальное шоу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</w:p>
    <w:p w:rsidR="00920C02" w:rsidRDefault="00920C02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lastRenderedPageBreak/>
        <w:t>Театры мод: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театры мод; </w:t>
      </w:r>
    </w:p>
    <w:p w:rsidR="00E05CE0" w:rsidRPr="00446104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молодые модельеры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Партерные номера, без огня и подвесов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20C02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эстрадный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джазовый вокал; 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авторская песня</w:t>
      </w:r>
      <w:r w:rsidR="00E05CE0"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sz w:val="26"/>
          <w:szCs w:val="26"/>
        </w:rPr>
        <w:t>фольклор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Хоры: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академические;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народные.</w:t>
      </w:r>
    </w:p>
    <w:p w:rsidR="00E05CE0" w:rsidRDefault="00446104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Сценическое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-р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азговорный жанр (чтецы);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нсамбли чтецов; </w:t>
      </w:r>
    </w:p>
    <w:p w:rsidR="004D36CC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еатральные коллективы (спектакль 30 минут)</w:t>
      </w:r>
      <w:r w:rsidR="00C20A51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Pr="00446104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D36CC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     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Участники представляют два </w:t>
      </w:r>
      <w:r w:rsidR="00E05CE0">
        <w:rPr>
          <w:rFonts w:asciiTheme="majorHAnsi" w:eastAsia="Times New Roman" w:hAnsiTheme="majorHAnsi"/>
          <w:sz w:val="26"/>
          <w:szCs w:val="26"/>
        </w:rPr>
        <w:t>номера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общей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продолжительностью не более 8 минут.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 </w:t>
      </w:r>
      <w:r w:rsidR="00E05CE0" w:rsidRPr="00E05CE0">
        <w:rPr>
          <w:rFonts w:asciiTheme="majorHAnsi" w:eastAsia="Times New Roman" w:hAnsiTheme="majorHAnsi"/>
          <w:b/>
          <w:bCs/>
          <w:sz w:val="26"/>
          <w:szCs w:val="26"/>
        </w:rPr>
        <w:t>Участвовать с одним номером в номинации можно.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Участники разбиты на блоки по номинациям и возрастным </w:t>
      </w:r>
      <w:r w:rsidR="00E05CE0">
        <w:rPr>
          <w:rFonts w:asciiTheme="majorHAnsi" w:eastAsia="Times New Roman" w:hAnsiTheme="majorHAnsi"/>
          <w:sz w:val="26"/>
          <w:szCs w:val="26"/>
        </w:rPr>
        <w:t>категориям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. В блоке все участники сначала исполняют по первому </w:t>
      </w:r>
      <w:r>
        <w:rPr>
          <w:rFonts w:asciiTheme="majorHAnsi" w:eastAsia="Times New Roman" w:hAnsiTheme="majorHAnsi"/>
          <w:sz w:val="26"/>
          <w:szCs w:val="26"/>
        </w:rPr>
        <w:t>номеру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, затем в таком же порядке по второму.  Театральные коллективы – спектакль продолжительностью до 30-ти минут.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малые формы (от 3 до </w:t>
      </w:r>
      <w:r w:rsidR="00E05CE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человек);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 ансамбли (от </w:t>
      </w:r>
      <w:r w:rsidR="00E05CE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 и выше)</w:t>
      </w:r>
      <w:r w:rsidR="004D36CC">
        <w:rPr>
          <w:rFonts w:asciiTheme="majorHAnsi" w:eastAsia="Times New Roman" w:hAnsiTheme="majorHAnsi"/>
          <w:sz w:val="26"/>
          <w:szCs w:val="26"/>
        </w:rPr>
        <w:t>;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 хоры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</w:t>
      </w:r>
      <w:r w:rsidR="004D36CC">
        <w:rPr>
          <w:rFonts w:asciiTheme="majorHAnsi" w:eastAsia="Times New Roman" w:hAnsiTheme="majorHAnsi"/>
          <w:sz w:val="26"/>
          <w:szCs w:val="26"/>
        </w:rPr>
        <w:t>6 лет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 старше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20-ти %.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Жюри </w:t>
      </w:r>
      <w:r w:rsidR="004D36CC">
        <w:rPr>
          <w:rFonts w:asciiTheme="majorHAnsi" w:eastAsia="Times New Roman" w:hAnsiTheme="majorHAnsi"/>
          <w:b/>
          <w:sz w:val="26"/>
          <w:szCs w:val="26"/>
        </w:rPr>
        <w:t>конкурса</w:t>
      </w:r>
      <w:r w:rsidRPr="00446104">
        <w:rPr>
          <w:rFonts w:asciiTheme="majorHAnsi" w:eastAsia="Times New Roman" w:hAnsiTheme="majorHAnsi"/>
          <w:b/>
          <w:sz w:val="26"/>
          <w:szCs w:val="26"/>
        </w:rPr>
        <w:t>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а также педагог</w:t>
      </w:r>
      <w:r w:rsidR="00E05CE0">
        <w:rPr>
          <w:rFonts w:asciiTheme="majorHAnsi" w:eastAsia="Times New Roman" w:hAnsiTheme="majorHAnsi"/>
          <w:sz w:val="26"/>
          <w:szCs w:val="26"/>
        </w:rPr>
        <w:t>ов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известнейших ВУЗов 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страны. </w:t>
      </w:r>
      <w:r w:rsidRPr="00446104">
        <w:rPr>
          <w:rFonts w:asciiTheme="majorHAnsi" w:eastAsia="Times New Roman" w:hAnsiTheme="majorHAnsi"/>
          <w:sz w:val="26"/>
          <w:szCs w:val="26"/>
        </w:rPr>
        <w:t>Состав жюри меняется от конкурса к конкурсу.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lastRenderedPageBreak/>
        <w:t>Общие критерии оценки: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Школа.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Приём заявок осуществляется по предложенному на сайте образцу. Заявки принимаются до </w:t>
      </w:r>
      <w:r w:rsidR="00CE57F9" w:rsidRPr="00CE57F9">
        <w:rPr>
          <w:rFonts w:asciiTheme="majorHAnsi" w:eastAsia="Times New Roman" w:hAnsiTheme="majorHAnsi"/>
          <w:b/>
          <w:bCs/>
          <w:sz w:val="26"/>
          <w:szCs w:val="26"/>
        </w:rPr>
        <w:t xml:space="preserve">15 </w:t>
      </w:r>
      <w:r w:rsidR="00E503C0">
        <w:rPr>
          <w:rFonts w:asciiTheme="majorHAnsi" w:eastAsia="Times New Roman" w:hAnsiTheme="majorHAnsi"/>
          <w:b/>
          <w:bCs/>
          <w:sz w:val="26"/>
          <w:szCs w:val="26"/>
        </w:rPr>
        <w:t>апреля</w:t>
      </w:r>
      <w:r w:rsidRPr="00CE57F9">
        <w:rPr>
          <w:rFonts w:asciiTheme="majorHAnsi" w:eastAsia="Times New Roman" w:hAnsiTheme="majorHAnsi"/>
          <w:b/>
          <w:bCs/>
          <w:sz w:val="26"/>
          <w:szCs w:val="26"/>
        </w:rPr>
        <w:t xml:space="preserve"> 20</w:t>
      </w:r>
      <w:r w:rsidR="00C20A51" w:rsidRPr="00CE57F9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E503C0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Pr="00CE57F9">
        <w:rPr>
          <w:rFonts w:asciiTheme="majorHAnsi" w:eastAsia="Times New Roman" w:hAnsiTheme="majorHAnsi"/>
          <w:b/>
          <w:bCs/>
          <w:sz w:val="26"/>
          <w:szCs w:val="26"/>
        </w:rPr>
        <w:t>г</w:t>
      </w:r>
      <w:r w:rsidRPr="00446104">
        <w:rPr>
          <w:rFonts w:asciiTheme="majorHAnsi" w:eastAsia="Times New Roman" w:hAnsiTheme="majorHAnsi"/>
          <w:sz w:val="26"/>
          <w:szCs w:val="26"/>
        </w:rPr>
        <w:t>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</w:p>
    <w:p w:rsid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–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фестивалях</w:t>
      </w:r>
      <w:r w:rsidR="00162701">
        <w:rPr>
          <w:rFonts w:asciiTheme="majorHAnsi" w:eastAsia="Times New Roman" w:hAnsiTheme="majorHAnsi"/>
          <w:sz w:val="26"/>
          <w:szCs w:val="26"/>
        </w:rPr>
        <w:t>,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проводимых творческим фестивальным движением «Наше время».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00409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 Гала-концерте награжда</w:t>
      </w:r>
      <w:r w:rsidR="00004090">
        <w:rPr>
          <w:rFonts w:asciiTheme="majorHAnsi" w:eastAsia="Times New Roman" w:hAnsiTheme="majorHAnsi"/>
          <w:sz w:val="26"/>
          <w:szCs w:val="26"/>
        </w:rPr>
        <w:t>ю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тся </w:t>
      </w:r>
      <w:r w:rsidR="00004090">
        <w:rPr>
          <w:rFonts w:asciiTheme="majorHAnsi" w:eastAsia="Times New Roman" w:hAnsiTheme="majorHAnsi"/>
          <w:sz w:val="26"/>
          <w:szCs w:val="26"/>
        </w:rPr>
        <w:t>солисты, дуэты, коллективы.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sz w:val="26"/>
          <w:szCs w:val="26"/>
        </w:rPr>
        <w:t>С</w:t>
      </w:r>
      <w:r w:rsidR="00BA3B87">
        <w:rPr>
          <w:rFonts w:asciiTheme="majorHAnsi" w:eastAsia="Times New Roman" w:hAnsiTheme="majorHAnsi"/>
          <w:sz w:val="26"/>
          <w:szCs w:val="26"/>
        </w:rPr>
        <w:t>олисты и дуэт</w:t>
      </w:r>
      <w:r w:rsidR="00C20A51">
        <w:rPr>
          <w:rFonts w:asciiTheme="majorHAnsi" w:eastAsia="Times New Roman" w:hAnsiTheme="majorHAnsi"/>
          <w:sz w:val="26"/>
          <w:szCs w:val="26"/>
        </w:rPr>
        <w:t>ы</w:t>
      </w:r>
      <w:r w:rsidR="00BA3B87"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получают </w:t>
      </w:r>
      <w:r w:rsidR="00BA3B87">
        <w:rPr>
          <w:rFonts w:asciiTheme="majorHAnsi" w:eastAsia="Times New Roman" w:hAnsiTheme="majorHAnsi"/>
          <w:sz w:val="26"/>
          <w:szCs w:val="26"/>
        </w:rPr>
        <w:t>индивидуальные награды, ансамбли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>- общие.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66FCD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66FCD">
        <w:rPr>
          <w:rFonts w:asciiTheme="majorHAnsi" w:eastAsia="Times New Roman" w:hAnsiTheme="majorHAnsi"/>
          <w:b/>
          <w:sz w:val="36"/>
          <w:szCs w:val="36"/>
        </w:rPr>
        <w:t>2. Финансовые условия:</w:t>
      </w:r>
    </w:p>
    <w:p w:rsidR="004D36CC" w:rsidRPr="00446104" w:rsidRDefault="004D36CC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004090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2.1 Участие в конкурсной </w:t>
      </w:r>
      <w:r w:rsidR="004D36CC"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программе,</w:t>
      </w: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 организационный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Размер организационного взноса в одной номинации и одной возрастной группе (2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номера</w:t>
      </w:r>
      <w:r w:rsidR="00004090">
        <w:rPr>
          <w:rFonts w:asciiTheme="majorHAnsi" w:eastAsia="Times New Roman" w:hAnsiTheme="majorHAnsi"/>
          <w:sz w:val="26"/>
          <w:szCs w:val="26"/>
        </w:rPr>
        <w:t>/1номер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) составляет</w:t>
      </w:r>
      <w:r w:rsidRPr="00446104">
        <w:rPr>
          <w:rFonts w:asciiTheme="majorHAnsi" w:eastAsia="Times New Roman" w:hAnsiTheme="majorHAnsi"/>
          <w:sz w:val="26"/>
          <w:szCs w:val="26"/>
        </w:rPr>
        <w:t>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446104"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Малая форма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(от 3-х до </w:t>
      </w:r>
      <w:r w:rsidR="0000409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-</w:t>
      </w:r>
      <w:r w:rsidR="00004090">
        <w:rPr>
          <w:rFonts w:asciiTheme="majorHAnsi" w:eastAsia="Times New Roman" w:hAnsiTheme="majorHAnsi"/>
          <w:b/>
          <w:sz w:val="26"/>
          <w:szCs w:val="26"/>
        </w:rPr>
        <w:t>6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Ансамбль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(хор, театр моды, цирковой коллектив от </w:t>
      </w:r>
      <w:r w:rsidR="0000409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7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Театральный коллектив (спектакль до 30-ти минут)-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9B62D3" w:rsidRDefault="009B62D3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004090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lastRenderedPageBreak/>
        <w:t xml:space="preserve">Исходя из </w:t>
      </w:r>
      <w:r w:rsidR="004D36CC">
        <w:rPr>
          <w:rFonts w:asciiTheme="majorHAnsi" w:eastAsia="Times New Roman" w:hAnsiTheme="majorHAnsi"/>
          <w:sz w:val="26"/>
          <w:szCs w:val="26"/>
        </w:rPr>
        <w:t>оплаты организационных взносов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4D36CC">
        <w:rPr>
          <w:rFonts w:asciiTheme="majorHAnsi" w:eastAsia="Times New Roman" w:hAnsiTheme="majorHAnsi"/>
          <w:sz w:val="26"/>
          <w:szCs w:val="26"/>
        </w:rPr>
        <w:t>с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олисты и дуэты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медал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и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диплом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ы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и сувенир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.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</w:p>
    <w:p w:rsidR="009B62D3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Ансамбли, малые формы, театральные коллективы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общую награду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- д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иплом, 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эксклюзивную статуэтку конкурса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сувенир.</w:t>
      </w:r>
    </w:p>
    <w:p w:rsidR="009B62D3" w:rsidRPr="00446104" w:rsidRDefault="009B62D3" w:rsidP="00D66FCD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597569">
        <w:rPr>
          <w:rFonts w:asciiTheme="majorHAnsi" w:eastAsia="Times New Roman" w:hAnsiTheme="majorHAnsi"/>
          <w:b/>
          <w:bCs/>
          <w:sz w:val="26"/>
          <w:szCs w:val="26"/>
        </w:rPr>
        <w:t>Если вы хотите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отметить каждого участника вашего коллектива медалью и индивидуальным дипломом </w:t>
      </w:r>
      <w:r w:rsidR="00A02ED2" w:rsidRPr="00597569">
        <w:rPr>
          <w:rFonts w:asciiTheme="majorHAnsi" w:eastAsia="Times New Roman" w:hAnsiTheme="majorHAnsi"/>
          <w:b/>
          <w:bCs/>
          <w:sz w:val="26"/>
          <w:szCs w:val="26"/>
        </w:rPr>
        <w:t>— это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возможно.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Доплата за комплект (медаль + диплом)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300</w:t>
      </w:r>
      <w:r w:rsidRPr="009B62D3">
        <w:rPr>
          <w:rFonts w:asciiTheme="majorHAnsi" w:eastAsia="Times New Roman" w:hAnsiTheme="majorHAnsi"/>
          <w:b/>
          <w:sz w:val="26"/>
          <w:szCs w:val="26"/>
        </w:rPr>
        <w:t>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имен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предоставляется предварительно в оргкомитет. При заказе </w:t>
      </w:r>
      <w:r w:rsidR="00597569">
        <w:rPr>
          <w:rFonts w:asciiTheme="majorHAnsi" w:eastAsia="Times New Roman" w:hAnsiTheme="majorHAnsi"/>
          <w:sz w:val="26"/>
          <w:szCs w:val="26"/>
        </w:rPr>
        <w:t>дополнительных наград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оплата 100%.</w:t>
      </w:r>
    </w:p>
    <w:p w:rsidR="00446104" w:rsidRPr="00004090" w:rsidRDefault="00446104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Коллективы из </w:t>
      </w:r>
      <w:r w:rsidR="00CE57F9">
        <w:rPr>
          <w:rFonts w:asciiTheme="majorHAnsi" w:eastAsia="Times New Roman" w:hAnsiTheme="majorHAnsi"/>
          <w:sz w:val="26"/>
          <w:szCs w:val="26"/>
        </w:rPr>
        <w:t>Казани и республики Татарстан и соседних городов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участвуя 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конкурсе</w:t>
      </w:r>
      <w:r w:rsidR="00597569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оплачивают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только организационный взнос за участие в номинации.</w:t>
      </w:r>
    </w:p>
    <w:p w:rsid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мастер-классах оплачивается дополнительно.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597569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составляет: 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9</w:t>
      </w:r>
      <w:r w:rsidR="00CE57F9">
        <w:rPr>
          <w:rFonts w:asciiTheme="majorHAnsi" w:eastAsia="Times New Roman" w:hAnsiTheme="majorHAnsi"/>
          <w:b/>
          <w:sz w:val="26"/>
          <w:szCs w:val="26"/>
        </w:rPr>
        <w:t>5</w:t>
      </w:r>
      <w:r w:rsidR="00004090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667335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трансфер ж/д вокзал-гостиница- ж/д вокзал, автобусные перемещения по программе конкурса-фестиваля. 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проживание 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в центральных гостиницах </w:t>
      </w:r>
      <w:r w:rsidR="00047E04">
        <w:rPr>
          <w:rFonts w:asciiTheme="majorHAnsi" w:eastAsia="Times New Roman" w:hAnsiTheme="majorHAnsi"/>
          <w:sz w:val="26"/>
          <w:szCs w:val="26"/>
        </w:rPr>
        <w:t>Казани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(2-х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, 3х </w:t>
      </w:r>
      <w:r w:rsidRPr="00446104">
        <w:rPr>
          <w:rFonts w:asciiTheme="majorHAnsi" w:eastAsia="Times New Roman" w:hAnsiTheme="majorHAnsi"/>
          <w:sz w:val="26"/>
          <w:szCs w:val="26"/>
        </w:rPr>
        <w:t>местные номера с удобствами в номере, возможны доп.места),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одноместное </w:t>
      </w:r>
      <w:r w:rsidR="00597569">
        <w:rPr>
          <w:rFonts w:asciiTheme="majorHAnsi" w:eastAsia="Times New Roman" w:hAnsiTheme="majorHAnsi"/>
          <w:sz w:val="26"/>
          <w:szCs w:val="26"/>
        </w:rPr>
        <w:t>размещение возможно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за дополнительную </w:t>
      </w:r>
      <w:r w:rsidR="00597569">
        <w:rPr>
          <w:rFonts w:asciiTheme="majorHAnsi" w:eastAsia="Times New Roman" w:hAnsiTheme="majorHAnsi"/>
          <w:sz w:val="26"/>
          <w:szCs w:val="26"/>
        </w:rPr>
        <w:t>о</w:t>
      </w:r>
      <w:r w:rsidR="00BA3B87">
        <w:rPr>
          <w:rFonts w:asciiTheme="majorHAnsi" w:eastAsia="Times New Roman" w:hAnsiTheme="majorHAnsi"/>
          <w:sz w:val="26"/>
          <w:szCs w:val="26"/>
        </w:rPr>
        <w:t>плату.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Заселение в гостиницу с 14.00. При возможности раннего заселения с 06.00-1</w:t>
      </w:r>
      <w:r w:rsidR="00D66FCD">
        <w:rPr>
          <w:rFonts w:asciiTheme="majorHAnsi" w:eastAsia="Times New Roman" w:hAnsiTheme="majorHAnsi"/>
          <w:sz w:val="26"/>
          <w:szCs w:val="26"/>
        </w:rPr>
        <w:t>4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.00 оплата раннего заезда </w:t>
      </w:r>
      <w:r w:rsidR="00667335">
        <w:rPr>
          <w:rFonts w:asciiTheme="majorHAnsi" w:eastAsia="Times New Roman" w:hAnsiTheme="majorHAnsi"/>
          <w:sz w:val="26"/>
          <w:szCs w:val="26"/>
        </w:rPr>
        <w:t>8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BA3B87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питание в ресторане гостиницы (</w:t>
      </w:r>
      <w:r w:rsidR="00612A1E">
        <w:rPr>
          <w:rFonts w:asciiTheme="majorHAnsi" w:eastAsia="Times New Roman" w:hAnsiTheme="majorHAnsi"/>
          <w:sz w:val="26"/>
          <w:szCs w:val="26"/>
        </w:rPr>
        <w:t>5 мая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обед, ужин; </w:t>
      </w:r>
      <w:r w:rsidR="00612A1E">
        <w:rPr>
          <w:rFonts w:asciiTheme="majorHAnsi" w:eastAsia="Times New Roman" w:hAnsiTheme="majorHAnsi"/>
          <w:sz w:val="26"/>
          <w:szCs w:val="26"/>
        </w:rPr>
        <w:t>6 мая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завтрак, обед, ужин; </w:t>
      </w:r>
      <w:r w:rsidR="00612A1E">
        <w:rPr>
          <w:rFonts w:asciiTheme="majorHAnsi" w:eastAsia="Times New Roman" w:hAnsiTheme="majorHAnsi"/>
          <w:sz w:val="26"/>
          <w:szCs w:val="26"/>
        </w:rPr>
        <w:t>7 мая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обзорная экскурсия по </w:t>
      </w:r>
      <w:r w:rsidR="00047E04">
        <w:rPr>
          <w:rFonts w:asciiTheme="majorHAnsi" w:eastAsia="Times New Roman" w:hAnsiTheme="majorHAnsi"/>
          <w:sz w:val="26"/>
          <w:szCs w:val="26"/>
        </w:rPr>
        <w:t>Казани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 осмотром основных достопримечательностей города и фото-паузами. Экскурсия планируется </w:t>
      </w:r>
      <w:r w:rsidRPr="00D66FCD">
        <w:rPr>
          <w:rFonts w:asciiTheme="majorHAnsi" w:eastAsia="Times New Roman" w:hAnsiTheme="majorHAnsi"/>
          <w:b/>
          <w:bCs/>
          <w:sz w:val="26"/>
          <w:szCs w:val="26"/>
        </w:rPr>
        <w:t>либо «на заезд», либо «на отъезд»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коллектива.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вечер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знакомств для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руководителей, вручение сувениров с символикой фестиваля.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D66FCD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мастер-классы. На фестивале запланировано проведение 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мастер-классов. </w:t>
      </w:r>
      <w:r w:rsidRPr="00446104">
        <w:rPr>
          <w:rFonts w:asciiTheme="majorHAnsi" w:eastAsia="Times New Roman" w:hAnsiTheme="majorHAnsi"/>
          <w:sz w:val="26"/>
          <w:szCs w:val="26"/>
        </w:rPr>
        <w:t>Тем</w:t>
      </w:r>
      <w:r w:rsidR="00597569">
        <w:rPr>
          <w:rFonts w:asciiTheme="majorHAnsi" w:eastAsia="Times New Roman" w:hAnsiTheme="majorHAnsi"/>
          <w:sz w:val="26"/>
          <w:szCs w:val="26"/>
        </w:rPr>
        <w:t>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классов и имена педагогов будут формироваться дополнительно на основании присланных заявок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0E3E81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</w:t>
      </w:r>
      <w:r w:rsidRPr="000E3E81">
        <w:rPr>
          <w:rFonts w:asciiTheme="majorHAnsi" w:eastAsia="Times New Roman" w:hAnsiTheme="majorHAnsi"/>
          <w:b/>
          <w:sz w:val="26"/>
          <w:szCs w:val="26"/>
        </w:rPr>
        <w:t>2</w:t>
      </w:r>
      <w:r w:rsidR="00477A8D">
        <w:rPr>
          <w:rFonts w:asciiTheme="majorHAnsi" w:eastAsia="Times New Roman" w:hAnsiTheme="majorHAnsi"/>
          <w:b/>
          <w:sz w:val="26"/>
          <w:szCs w:val="26"/>
        </w:rPr>
        <w:t>6</w:t>
      </w:r>
      <w:bookmarkStart w:id="0" w:name="_GoBack"/>
      <w:bookmarkEnd w:id="0"/>
      <w:r w:rsidRPr="000E3E81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0E3E81" w:rsidRPr="00D66FCD" w:rsidRDefault="000E3E81" w:rsidP="004C6880">
      <w:pPr>
        <w:pStyle w:val="a7"/>
        <w:rPr>
          <w:rFonts w:asciiTheme="majorHAnsi" w:hAnsiTheme="majorHAnsi"/>
          <w:bCs/>
          <w:sz w:val="26"/>
          <w:szCs w:val="26"/>
        </w:rPr>
      </w:pPr>
      <w:r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2.3. </w:t>
      </w:r>
      <w:r w:rsidR="00597569"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>Участие с</w:t>
      </w:r>
      <w:r w:rsidRPr="00D66FCD">
        <w:rPr>
          <w:rStyle w:val="a5"/>
          <w:rFonts w:asciiTheme="majorHAnsi" w:hAnsiTheme="majorHAnsi" w:cs="Helvetica"/>
          <w:bCs w:val="0"/>
          <w:i/>
          <w:color w:val="1A1A1A"/>
          <w:sz w:val="26"/>
          <w:szCs w:val="26"/>
          <w:u w:val="single"/>
        </w:rPr>
        <w:t xml:space="preserve"> самостоятельным размещением.</w:t>
      </w:r>
    </w:p>
    <w:p w:rsidR="000E3E81" w:rsidRPr="00D66FCD" w:rsidRDefault="000E3E81" w:rsidP="00D66FCD">
      <w:pPr>
        <w:pStyle w:val="a7"/>
        <w:jc w:val="both"/>
        <w:rPr>
          <w:rFonts w:asciiTheme="majorHAnsi" w:hAnsiTheme="majorHAnsi"/>
          <w:sz w:val="28"/>
          <w:szCs w:val="28"/>
        </w:rPr>
      </w:pPr>
      <w:r w:rsidRPr="00D66FCD">
        <w:rPr>
          <w:rFonts w:asciiTheme="majorHAnsi" w:hAnsiTheme="majorHAnsi"/>
          <w:sz w:val="28"/>
          <w:szCs w:val="28"/>
        </w:rPr>
        <w:t>Участники, приезжающие на конкурс из других регионов, областей и стран,</w:t>
      </w:r>
      <w:r w:rsidR="00D66FCD" w:rsidRPr="00D66FCD">
        <w:rPr>
          <w:rFonts w:asciiTheme="majorHAnsi" w:hAnsiTheme="majorHAnsi"/>
          <w:sz w:val="28"/>
          <w:szCs w:val="28"/>
        </w:rPr>
        <w:t xml:space="preserve"> </w:t>
      </w:r>
      <w:r w:rsidRPr="00D66FCD">
        <w:rPr>
          <w:rFonts w:asciiTheme="majorHAnsi" w:hAnsiTheme="majorHAnsi"/>
          <w:sz w:val="28"/>
          <w:szCs w:val="28"/>
        </w:rPr>
        <w:t>самостоятельно организующих своё проживание и питание</w:t>
      </w:r>
      <w:r w:rsidR="00D66FCD">
        <w:rPr>
          <w:rFonts w:asciiTheme="majorHAnsi" w:hAnsiTheme="majorHAnsi"/>
          <w:sz w:val="28"/>
          <w:szCs w:val="28"/>
        </w:rPr>
        <w:t>,</w:t>
      </w:r>
      <w:r w:rsidRPr="00D66FCD">
        <w:rPr>
          <w:rFonts w:asciiTheme="majorHAnsi" w:hAnsiTheme="majorHAnsi"/>
          <w:sz w:val="28"/>
          <w:szCs w:val="28"/>
        </w:rPr>
        <w:t xml:space="preserve"> дополнительно к </w:t>
      </w:r>
      <w:r w:rsidR="00A02ED2" w:rsidRPr="00D66FCD">
        <w:rPr>
          <w:rFonts w:asciiTheme="majorHAnsi" w:hAnsiTheme="majorHAnsi"/>
          <w:sz w:val="28"/>
          <w:szCs w:val="28"/>
        </w:rPr>
        <w:t>орг. взносу</w:t>
      </w:r>
      <w:r w:rsidRPr="00D66FCD">
        <w:rPr>
          <w:rFonts w:asciiTheme="majorHAnsi" w:hAnsiTheme="majorHAnsi"/>
          <w:sz w:val="28"/>
          <w:szCs w:val="28"/>
        </w:rPr>
        <w:t xml:space="preserve"> за участие в номинации оплачивают аккредитацию за участие.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Стоимость аккредитации 1</w:t>
      </w:r>
      <w:r w:rsidR="00D66FCD">
        <w:rPr>
          <w:rStyle w:val="a5"/>
          <w:rFonts w:asciiTheme="majorHAnsi" w:hAnsiTheme="majorHAnsi" w:cs="Helvetica"/>
          <w:color w:val="1A1A1A"/>
          <w:sz w:val="26"/>
          <w:szCs w:val="26"/>
        </w:rPr>
        <w:t>0</w:t>
      </w:r>
      <w:r w:rsidRPr="004C6880">
        <w:rPr>
          <w:rStyle w:val="a5"/>
          <w:rFonts w:asciiTheme="majorHAnsi" w:hAnsiTheme="majorHAnsi" w:cs="Helvetica"/>
          <w:color w:val="1A1A1A"/>
          <w:sz w:val="26"/>
          <w:szCs w:val="26"/>
        </w:rPr>
        <w:t>00 рублей с человека.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Аккредитация включает в себя: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Сувенирная продукция на Открытии фестиваля.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</w:t>
      </w:r>
      <w:r w:rsidR="004C6880" w:rsidRPr="004C6880">
        <w:rPr>
          <w:rFonts w:asciiTheme="majorHAnsi" w:hAnsiTheme="majorHAnsi"/>
          <w:sz w:val="26"/>
          <w:szCs w:val="26"/>
        </w:rPr>
        <w:t xml:space="preserve"> </w:t>
      </w:r>
      <w:r w:rsidRPr="004C6880">
        <w:rPr>
          <w:rFonts w:asciiTheme="majorHAnsi" w:hAnsiTheme="majorHAnsi"/>
          <w:sz w:val="26"/>
          <w:szCs w:val="26"/>
        </w:rPr>
        <w:t>Дискотека для детей, вечер знакомств и круглый стол для взрослых.</w:t>
      </w:r>
    </w:p>
    <w:p w:rsidR="000E3E81" w:rsidRPr="004C6880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Входные билеты на Открытие фестиваля и Гала-концерт.</w:t>
      </w:r>
    </w:p>
    <w:p w:rsidR="00D66FCD" w:rsidRDefault="000E3E81" w:rsidP="004C6880">
      <w:pPr>
        <w:pStyle w:val="a7"/>
        <w:rPr>
          <w:rFonts w:asciiTheme="majorHAnsi" w:hAnsiTheme="majorHAnsi"/>
          <w:sz w:val="26"/>
          <w:szCs w:val="26"/>
        </w:rPr>
      </w:pPr>
      <w:r w:rsidRPr="004C6880">
        <w:rPr>
          <w:rFonts w:asciiTheme="majorHAnsi" w:hAnsiTheme="majorHAnsi"/>
          <w:sz w:val="26"/>
          <w:szCs w:val="26"/>
        </w:rPr>
        <w:t>- Возможность беспрепятственно вести фото и видеосъёмку.</w:t>
      </w:r>
    </w:p>
    <w:p w:rsidR="00446104" w:rsidRPr="00ED2DD5" w:rsidRDefault="00446104" w:rsidP="004C6880">
      <w:pPr>
        <w:pStyle w:val="a7"/>
        <w:rPr>
          <w:rFonts w:asciiTheme="majorHAnsi" w:hAnsiTheme="majorHAnsi"/>
          <w:sz w:val="24"/>
          <w:szCs w:val="24"/>
        </w:rPr>
      </w:pPr>
      <w:r w:rsidRPr="00ED2DD5">
        <w:rPr>
          <w:rFonts w:asciiTheme="majorHAnsi" w:eastAsia="Times New Roman" w:hAnsiTheme="majorHAnsi"/>
          <w:b/>
          <w:sz w:val="24"/>
          <w:szCs w:val="24"/>
        </w:rPr>
        <w:t>Внимание! Организационный взнос за участие в номинации оплачивается дополнительно!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ED2DD5" w:rsidRDefault="000E3E81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</w:t>
      </w:r>
      <w:r w:rsidR="00446104"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.3. Условия оплаты.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также с помощью предоплаты. 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Предоплата в размере 30% </w:t>
      </w:r>
      <w:r w:rsidRPr="00943A83">
        <w:rPr>
          <w:rFonts w:asciiTheme="majorHAnsi" w:eastAsia="Times New Roman" w:hAnsiTheme="majorHAnsi"/>
          <w:b/>
          <w:sz w:val="26"/>
          <w:szCs w:val="26"/>
        </w:rPr>
        <w:t>обязательна</w:t>
      </w:r>
      <w:r w:rsidR="00E85920">
        <w:rPr>
          <w:rFonts w:asciiTheme="majorHAnsi" w:eastAsia="Times New Roman" w:hAnsiTheme="majorHAnsi"/>
          <w:b/>
          <w:sz w:val="26"/>
          <w:szCs w:val="26"/>
        </w:rPr>
        <w:t>.</w:t>
      </w:r>
      <w:r w:rsidR="00943A83" w:rsidRPr="00943A83">
        <w:rPr>
          <w:rFonts w:asciiTheme="majorHAnsi" w:hAnsiTheme="majorHAnsi"/>
          <w:sz w:val="26"/>
          <w:szCs w:val="26"/>
        </w:rPr>
        <w:t xml:space="preserve"> </w:t>
      </w:r>
      <w:r w:rsidR="00E85920">
        <w:rPr>
          <w:rFonts w:asciiTheme="majorHAnsi" w:hAnsiTheme="majorHAnsi"/>
          <w:sz w:val="26"/>
          <w:szCs w:val="26"/>
        </w:rPr>
        <w:t>П</w:t>
      </w:r>
      <w:r w:rsidR="00943A83" w:rsidRPr="00943A83">
        <w:rPr>
          <w:rFonts w:asciiTheme="majorHAnsi" w:hAnsiTheme="majorHAnsi"/>
          <w:sz w:val="26"/>
          <w:szCs w:val="26"/>
        </w:rPr>
        <w:t>ри отказе от участия коллектива не возвращается</w:t>
      </w:r>
      <w:r w:rsidRPr="000E3E81">
        <w:rPr>
          <w:rFonts w:asciiTheme="majorHAnsi" w:eastAsia="Times New Roman" w:hAnsiTheme="majorHAnsi"/>
          <w:b/>
          <w:sz w:val="26"/>
          <w:szCs w:val="26"/>
        </w:rPr>
        <w:t>!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  <w:r w:rsidR="00ED2DD5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3. Программа фестиваля</w:t>
      </w:r>
    </w:p>
    <w:p w:rsidR="00ED2DD5" w:rsidRPr="00ED2DD5" w:rsidRDefault="00ED2DD5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ED2DD5" w:rsidRPr="00ED2DD5" w:rsidRDefault="00ED2DD5" w:rsidP="00446104">
      <w:pPr>
        <w:pStyle w:val="a7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Примерная программа фестиваля</w:t>
      </w:r>
    </w:p>
    <w:p w:rsidR="00446104" w:rsidRPr="00446104" w:rsidRDefault="006A638E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5 мая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202</w:t>
      </w:r>
      <w:r w:rsidR="001073F5">
        <w:rPr>
          <w:rFonts w:asciiTheme="majorHAnsi" w:eastAsia="Times New Roman" w:hAnsiTheme="majorHAnsi"/>
          <w:b/>
          <w:sz w:val="26"/>
          <w:szCs w:val="26"/>
        </w:rPr>
        <w:t>2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года</w:t>
      </w:r>
      <w:r>
        <w:rPr>
          <w:rFonts w:asciiTheme="majorHAnsi" w:eastAsia="Times New Roman" w:hAnsiTheme="majorHAnsi"/>
          <w:b/>
          <w:sz w:val="26"/>
          <w:szCs w:val="26"/>
        </w:rPr>
        <w:t xml:space="preserve"> (обед, ужин)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Конкурсная программа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19.00 Торжественное открытие фестиваля.</w:t>
      </w:r>
    </w:p>
    <w:p w:rsidR="00446104" w:rsidRDefault="00D130EA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 xml:space="preserve">20.30 </w:t>
      </w:r>
      <w:r w:rsidR="000E3972">
        <w:rPr>
          <w:rFonts w:asciiTheme="majorHAnsi" w:eastAsia="Times New Roman" w:hAnsiTheme="majorHAnsi"/>
          <w:color w:val="000000"/>
          <w:sz w:val="26"/>
          <w:szCs w:val="26"/>
        </w:rPr>
        <w:t>Дискотека</w:t>
      </w:r>
      <w:r w:rsidR="00446104"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для детей, родителей и руководителей</w:t>
      </w:r>
    </w:p>
    <w:p w:rsidR="000E3972" w:rsidRPr="00446104" w:rsidRDefault="000E3972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20.30 Собрание руководителей</w:t>
      </w:r>
    </w:p>
    <w:p w:rsidR="00446104" w:rsidRPr="00446104" w:rsidRDefault="006A638E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6 мая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202</w:t>
      </w:r>
      <w:r w:rsidR="001073F5">
        <w:rPr>
          <w:rFonts w:asciiTheme="majorHAnsi" w:eastAsia="Times New Roman" w:hAnsiTheme="majorHAnsi"/>
          <w:b/>
          <w:sz w:val="26"/>
          <w:szCs w:val="26"/>
        </w:rPr>
        <w:t>2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года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(завтрак, обед, ужин по индивидуальному графику)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9.00-21.00 Конкурсная программа 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Мастер-классы по расписанию.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По окончании программы отделения круглы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е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стол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 жюри.</w:t>
      </w:r>
    </w:p>
    <w:p w:rsidR="0010795B" w:rsidRDefault="006A638E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7 мая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</w:t>
      </w:r>
      <w:r w:rsidR="00271BB3">
        <w:rPr>
          <w:rFonts w:asciiTheme="majorHAnsi" w:eastAsia="Times New Roman" w:hAnsiTheme="majorHAnsi"/>
          <w:b/>
          <w:color w:val="000000"/>
          <w:sz w:val="26"/>
          <w:szCs w:val="26"/>
        </w:rPr>
        <w:t>202</w:t>
      </w:r>
      <w:r w:rsidR="001073F5">
        <w:rPr>
          <w:rFonts w:asciiTheme="majorHAnsi" w:eastAsia="Times New Roman" w:hAnsiTheme="majorHAnsi"/>
          <w:b/>
          <w:color w:val="000000"/>
          <w:sz w:val="26"/>
          <w:szCs w:val="26"/>
        </w:rPr>
        <w:t>2</w:t>
      </w:r>
      <w:r w:rsidR="00271BB3">
        <w:rPr>
          <w:rFonts w:asciiTheme="majorHAnsi" w:eastAsia="Times New Roman" w:hAnsiTheme="majorHAnsi"/>
          <w:b/>
          <w:color w:val="000000"/>
          <w:sz w:val="26"/>
          <w:szCs w:val="26"/>
        </w:rPr>
        <w:t xml:space="preserve"> года 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(завтрак с 8.00)</w:t>
      </w:r>
      <w:r w:rsidR="0010795B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:rsidR="00446104" w:rsidRPr="0010795B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11.00-13.00 Гала-концерт участников фестиваля и награждение.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hAnsiTheme="majorHAnsi"/>
          <w:color w:val="000000"/>
          <w:sz w:val="26"/>
          <w:szCs w:val="26"/>
        </w:rPr>
        <w:t>Экскурсия на отъезд.</w:t>
      </w: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ED2DD5">
        <w:rPr>
          <w:rFonts w:asciiTheme="majorHAnsi" w:eastAsia="Times New Roman" w:hAnsiTheme="majorHAnsi"/>
          <w:b/>
          <w:sz w:val="36"/>
          <w:szCs w:val="36"/>
        </w:rPr>
        <w:t>4. Общие требования:</w:t>
      </w:r>
    </w:p>
    <w:p w:rsidR="00DA1E3F" w:rsidRPr="00ED2DD5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Запись фонограммы должна быть 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 w:rsidR="004C6880">
        <w:rPr>
          <w:rFonts w:asciiTheme="majorHAnsi" w:eastAsia="Times New Roman" w:hAnsiTheme="majorHAnsi"/>
          <w:sz w:val="26"/>
          <w:szCs w:val="26"/>
        </w:rPr>
        <w:t>Представление 1-го номера в номинации-возможно.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Проверяйте внимательно эл. почту, чтобы не пропустить важную информацию.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 с указанием Наименования направляющей организации и Ф.И.О. руководителя. 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r w:rsidR="004C6880" w:rsidRPr="00446104">
        <w:rPr>
          <w:rFonts w:asciiTheme="majorHAnsi" w:eastAsia="Times New Roman" w:hAnsiTheme="majorHAnsi"/>
          <w:sz w:val="26"/>
          <w:szCs w:val="26"/>
        </w:rPr>
        <w:t>согласно конкурсным протоколам</w:t>
      </w:r>
      <w:r w:rsidRPr="00446104">
        <w:rPr>
          <w:rFonts w:asciiTheme="majorHAnsi" w:eastAsia="Times New Roman" w:hAnsiTheme="majorHAnsi"/>
          <w:sz w:val="26"/>
          <w:szCs w:val="26"/>
        </w:rPr>
        <w:t>, не выносятся на всеобщее обсуждение.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446104" w:rsidRPr="004C6880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4C6880" w:rsidRDefault="004C6880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A1E3F">
        <w:rPr>
          <w:rFonts w:asciiTheme="majorHAnsi" w:eastAsia="Times New Roman" w:hAnsiTheme="majorHAnsi"/>
          <w:b/>
          <w:sz w:val="36"/>
          <w:szCs w:val="36"/>
        </w:rPr>
        <w:t>5</w:t>
      </w:r>
      <w:r w:rsidR="00446104" w:rsidRPr="00DA1E3F">
        <w:rPr>
          <w:rFonts w:asciiTheme="majorHAnsi" w:eastAsia="Times New Roman" w:hAnsiTheme="majorHAnsi"/>
          <w:b/>
          <w:sz w:val="36"/>
          <w:szCs w:val="36"/>
        </w:rPr>
        <w:t>. Контактная информация</w:t>
      </w:r>
    </w:p>
    <w:p w:rsidR="004C6880" w:rsidRPr="00446104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6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Телефоны орг.комитета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: </w:t>
      </w:r>
      <w:r w:rsidRPr="00446104">
        <w:rPr>
          <w:rFonts w:asciiTheme="majorHAnsi" w:eastAsia="Times New Roman" w:hAnsiTheme="majorHAnsi"/>
          <w:sz w:val="26"/>
          <w:szCs w:val="26"/>
        </w:rPr>
        <w:t>89814317589 Ольга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 Петровна, </w:t>
      </w:r>
      <w:r w:rsidR="00DA1E3F" w:rsidRPr="00446104">
        <w:rPr>
          <w:rFonts w:asciiTheme="majorHAnsi" w:eastAsia="Times New Roman" w:hAnsiTheme="majorHAnsi"/>
          <w:sz w:val="26"/>
          <w:szCs w:val="26"/>
        </w:rPr>
        <w:t>:  89211242726 Галина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сайте : </w:t>
      </w:r>
      <w:hyperlink r:id="rId7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  <w:lang w:val="en-US"/>
        </w:rPr>
        <w:t xml:space="preserve">#VREMYAFEST </w:t>
      </w:r>
      <w:r>
        <w:rPr>
          <w:rFonts w:asciiTheme="majorHAnsi" w:eastAsia="Times New Roman" w:hAnsiTheme="majorHAnsi"/>
          <w:b/>
          <w:sz w:val="26"/>
          <w:szCs w:val="26"/>
        </w:rPr>
        <w:t>ЖДЕТ ВАС!</w:t>
      </w:r>
    </w:p>
    <w:p w:rsidR="007B1617" w:rsidRDefault="007B1617"/>
    <w:sectPr w:rsidR="007B1617" w:rsidSect="0044610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3E0"/>
    <w:multiLevelType w:val="multilevel"/>
    <w:tmpl w:val="899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85397"/>
    <w:multiLevelType w:val="multilevel"/>
    <w:tmpl w:val="21E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C7433"/>
    <w:multiLevelType w:val="multilevel"/>
    <w:tmpl w:val="3C1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26C0F"/>
    <w:multiLevelType w:val="multilevel"/>
    <w:tmpl w:val="83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44064"/>
    <w:multiLevelType w:val="multilevel"/>
    <w:tmpl w:val="021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B2B09"/>
    <w:multiLevelType w:val="multilevel"/>
    <w:tmpl w:val="7FC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E1D53"/>
    <w:multiLevelType w:val="multilevel"/>
    <w:tmpl w:val="74A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C4B4F"/>
    <w:multiLevelType w:val="multilevel"/>
    <w:tmpl w:val="8F1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3081D"/>
    <w:multiLevelType w:val="multilevel"/>
    <w:tmpl w:val="F48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5E12A6"/>
    <w:multiLevelType w:val="multilevel"/>
    <w:tmpl w:val="519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2C480E"/>
    <w:multiLevelType w:val="multilevel"/>
    <w:tmpl w:val="ED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7938A1"/>
    <w:multiLevelType w:val="hybridMultilevel"/>
    <w:tmpl w:val="7B86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7"/>
    <w:lvlOverride w:ilvl="0">
      <w:startOverride w:val="1"/>
    </w:lvlOverride>
  </w:num>
  <w:num w:numId="10">
    <w:abstractNumId w:val="4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04"/>
    <w:rsid w:val="00004090"/>
    <w:rsid w:val="00033C7B"/>
    <w:rsid w:val="000464CF"/>
    <w:rsid w:val="00047E04"/>
    <w:rsid w:val="000B3C32"/>
    <w:rsid w:val="000E3972"/>
    <w:rsid w:val="000E3E81"/>
    <w:rsid w:val="001073F5"/>
    <w:rsid w:val="0010795B"/>
    <w:rsid w:val="0013213B"/>
    <w:rsid w:val="00154A68"/>
    <w:rsid w:val="00162701"/>
    <w:rsid w:val="001C2D4F"/>
    <w:rsid w:val="0026729E"/>
    <w:rsid w:val="00271BB3"/>
    <w:rsid w:val="002A2BBF"/>
    <w:rsid w:val="002A76E7"/>
    <w:rsid w:val="00306EB9"/>
    <w:rsid w:val="003A51C8"/>
    <w:rsid w:val="003F40A2"/>
    <w:rsid w:val="00446104"/>
    <w:rsid w:val="00477A8D"/>
    <w:rsid w:val="004C6880"/>
    <w:rsid w:val="004D36CC"/>
    <w:rsid w:val="00511433"/>
    <w:rsid w:val="0057466C"/>
    <w:rsid w:val="00583C02"/>
    <w:rsid w:val="00597569"/>
    <w:rsid w:val="00612A1E"/>
    <w:rsid w:val="00667335"/>
    <w:rsid w:val="00686AE3"/>
    <w:rsid w:val="006A638E"/>
    <w:rsid w:val="007B1617"/>
    <w:rsid w:val="008D6E88"/>
    <w:rsid w:val="00920C02"/>
    <w:rsid w:val="0092249A"/>
    <w:rsid w:val="00943A83"/>
    <w:rsid w:val="009B62D3"/>
    <w:rsid w:val="00A02ED2"/>
    <w:rsid w:val="00B410A1"/>
    <w:rsid w:val="00BA3B87"/>
    <w:rsid w:val="00C20A51"/>
    <w:rsid w:val="00CE1B60"/>
    <w:rsid w:val="00CE57F9"/>
    <w:rsid w:val="00D130EA"/>
    <w:rsid w:val="00D66FCD"/>
    <w:rsid w:val="00D70086"/>
    <w:rsid w:val="00D906E9"/>
    <w:rsid w:val="00DA1E3F"/>
    <w:rsid w:val="00DB13E5"/>
    <w:rsid w:val="00DE1AED"/>
    <w:rsid w:val="00DE1C4A"/>
    <w:rsid w:val="00E05CE0"/>
    <w:rsid w:val="00E31988"/>
    <w:rsid w:val="00E503C0"/>
    <w:rsid w:val="00E85920"/>
    <w:rsid w:val="00E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2E7D"/>
  <w15:docId w15:val="{1387D729-220E-496B-9A38-FFECACD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04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44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104"/>
    <w:rPr>
      <w:b/>
      <w:bCs/>
    </w:rPr>
  </w:style>
  <w:style w:type="character" w:styleId="a6">
    <w:name w:val="Emphasis"/>
    <w:basedOn w:val="a0"/>
    <w:uiPriority w:val="20"/>
    <w:qFormat/>
    <w:rsid w:val="00446104"/>
    <w:rPr>
      <w:i/>
      <w:iCs/>
    </w:rPr>
  </w:style>
  <w:style w:type="paragraph" w:styleId="a7">
    <w:name w:val="No Spacing"/>
    <w:uiPriority w:val="1"/>
    <w:qFormat/>
    <w:rsid w:val="004461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8988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Admin</cp:lastModifiedBy>
  <cp:revision>49</cp:revision>
  <dcterms:created xsi:type="dcterms:W3CDTF">2017-06-02T14:51:00Z</dcterms:created>
  <dcterms:modified xsi:type="dcterms:W3CDTF">2021-07-27T14:18:00Z</dcterms:modified>
</cp:coreProperties>
</file>